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A6DC" w14:textId="7BB8EEAE" w:rsidR="00772E6D" w:rsidRDefault="000433F2">
      <w:pPr>
        <w:jc w:val="center"/>
        <w:rPr>
          <w:bCs/>
        </w:rPr>
      </w:pPr>
      <w:r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Спецификација предмета</w:t>
      </w:r>
    </w:p>
    <w:p w14:paraId="02D8ABF5" w14:textId="77777777" w:rsidR="000433F2" w:rsidRDefault="000433F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4"/>
        <w:gridCol w:w="2136"/>
        <w:gridCol w:w="1280"/>
        <w:gridCol w:w="2220"/>
        <w:gridCol w:w="1367"/>
      </w:tblGrid>
      <w:tr w:rsidR="00772E6D" w14:paraId="5A075198" w14:textId="77777777" w:rsidTr="000D691F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69220ADB" w14:textId="77777777" w:rsidR="00772E6D" w:rsidRPr="000433F2" w:rsidRDefault="000433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433F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Pr="000433F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9C5F58">
              <w:rPr>
                <w:rFonts w:ascii="Times New Roman" w:eastAsia="Times New Roman" w:hAnsi="Times New Roman"/>
                <w:b/>
                <w:sz w:val="20"/>
                <w:szCs w:val="20"/>
              </w:rPr>
              <w:t>Економија и менаџмент</w:t>
            </w:r>
          </w:p>
        </w:tc>
      </w:tr>
      <w:tr w:rsidR="00772E6D" w14:paraId="4635C9D6" w14:textId="77777777" w:rsidTr="000D691F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65D20C7B" w14:textId="77777777" w:rsidR="00772E6D" w:rsidRPr="000433F2" w:rsidRDefault="000433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Pr="009C5F5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Јавне финансије</w:t>
            </w:r>
          </w:p>
        </w:tc>
      </w:tr>
      <w:tr w:rsidR="00772E6D" w14:paraId="735DA5A2" w14:textId="77777777" w:rsidTr="000D691F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188CF9F3" w14:textId="602D5B14" w:rsidR="00772E6D" w:rsidRPr="000433F2" w:rsidRDefault="000433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433F2">
              <w:rPr>
                <w:rFonts w:ascii="Times New Roman" w:hAnsi="Times New Roman"/>
                <w:b/>
                <w:bCs/>
                <w:sz w:val="20"/>
                <w:szCs w:val="20"/>
              </w:rPr>
              <w:t>/наставници</w:t>
            </w:r>
            <w:r w:rsidRPr="000433F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: </w:t>
            </w:r>
            <w:r w:rsidR="009C5F5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Pr="000433F2">
              <w:rPr>
                <w:rFonts w:ascii="Times New Roman" w:hAnsi="Times New Roman"/>
                <w:sz w:val="20"/>
                <w:szCs w:val="20"/>
                <w:lang w:val="sr-Cyrl-CS"/>
              </w:rPr>
              <w:t>Ђуровић-Тодоровић</w:t>
            </w:r>
            <w:r w:rsidRPr="000433F2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0433F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Јадранка, </w:t>
            </w:r>
            <w:r w:rsidR="009C5F5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Pr="000433F2">
              <w:rPr>
                <w:rFonts w:ascii="Times New Roman" w:hAnsi="Times New Roman"/>
                <w:sz w:val="20"/>
                <w:szCs w:val="20"/>
                <w:lang w:val="sr-Cyrl-CS"/>
              </w:rPr>
              <w:t>Ђорђевић</w:t>
            </w:r>
            <w:r w:rsidRPr="000433F2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0433F2">
              <w:rPr>
                <w:rFonts w:ascii="Times New Roman" w:hAnsi="Times New Roman"/>
                <w:sz w:val="20"/>
                <w:szCs w:val="20"/>
                <w:lang w:val="sr-Cyrl-CS"/>
              </w:rPr>
              <w:t>Марина</w:t>
            </w:r>
          </w:p>
        </w:tc>
      </w:tr>
      <w:tr w:rsidR="00772E6D" w14:paraId="6E330A95" w14:textId="77777777" w:rsidTr="000D691F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29459A09" w14:textId="18FCB780" w:rsidR="009C5F58" w:rsidRPr="00DA3E8D" w:rsidRDefault="000433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DA3E8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9C5F58">
              <w:rPr>
                <w:rFonts w:ascii="Times New Roman" w:hAnsi="Times New Roman"/>
                <w:sz w:val="20"/>
                <w:szCs w:val="20"/>
                <w:lang w:val="sr-Cyrl-CS"/>
              </w:rPr>
              <w:t>Обавезни</w:t>
            </w:r>
            <w:r w:rsidR="00DA3E8D">
              <w:rPr>
                <w:rFonts w:ascii="Times New Roman" w:hAnsi="Times New Roman"/>
                <w:sz w:val="20"/>
                <w:szCs w:val="20"/>
                <w:lang w:val="sr-Cyrl-CS"/>
              </w:rPr>
              <w:t>/</w:t>
            </w:r>
            <w:r w:rsidR="009C5F58">
              <w:rPr>
                <w:rFonts w:ascii="Times New Roman" w:hAnsi="Times New Roman"/>
                <w:sz w:val="20"/>
                <w:szCs w:val="20"/>
                <w:lang w:val="sr-Cyrl-CS"/>
              </w:rPr>
              <w:t>Изборни</w:t>
            </w:r>
          </w:p>
        </w:tc>
      </w:tr>
      <w:tr w:rsidR="00772E6D" w14:paraId="5CE7EE90" w14:textId="77777777" w:rsidTr="000D691F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3729E2A0" w14:textId="3365B583" w:rsidR="00772E6D" w:rsidRPr="000433F2" w:rsidRDefault="000433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ЕСПБ: </w:t>
            </w:r>
            <w:r w:rsidRPr="000433F2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  <w:r w:rsidRPr="000433F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772E6D" w14:paraId="531A0DEF" w14:textId="77777777" w:rsidTr="000D691F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48B7ED5E" w14:textId="0742A280" w:rsidR="00772E6D" w:rsidRPr="000433F2" w:rsidRDefault="000433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0433F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Pr="000433F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72E6D" w14:paraId="6AE8BDEC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9955B0C" w14:textId="77777777" w:rsidR="00772E6D" w:rsidRPr="000433F2" w:rsidRDefault="000433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30EECE58" w14:textId="77777777" w:rsidR="00772E6D" w:rsidRPr="000433F2" w:rsidRDefault="000433F2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33F2">
              <w:rPr>
                <w:rFonts w:ascii="Times New Roman" w:hAnsi="Times New Roman"/>
                <w:sz w:val="20"/>
                <w:szCs w:val="20"/>
              </w:rPr>
              <w:t>Изградња компетнеција</w:t>
            </w:r>
            <w:r w:rsidRPr="000433F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за разумевање проблематике јавних финансија и њиховог утицаја на економска кретања</w:t>
            </w:r>
            <w:r w:rsidRPr="000433F2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6865521B" w14:textId="77777777" w:rsidR="00772E6D" w:rsidRPr="000433F2" w:rsidRDefault="000433F2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sz w:val="20"/>
                <w:szCs w:val="20"/>
              </w:rPr>
              <w:t xml:space="preserve">Сублимирање проблематике јавних функција државе, кроз  проучавање програма јавних расхода и обима државне активности. </w:t>
            </w:r>
            <w:r w:rsidRPr="000433F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35D8125B" w14:textId="77777777" w:rsidR="00772E6D" w:rsidRPr="000433F2" w:rsidRDefault="000433F2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33F2">
              <w:rPr>
                <w:rFonts w:ascii="Times New Roman" w:hAnsi="Times New Roman"/>
                <w:sz w:val="20"/>
                <w:szCs w:val="20"/>
              </w:rPr>
              <w:t xml:space="preserve">Сагледавање значаја прикупљања јавних прихода и упознавање са основним пореским облицима и њиховим елементима. </w:t>
            </w:r>
          </w:p>
          <w:p w14:paraId="29B1CA14" w14:textId="77777777" w:rsidR="00772E6D" w:rsidRPr="000433F2" w:rsidRDefault="000433F2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33F2">
              <w:rPr>
                <w:rFonts w:ascii="Times New Roman" w:hAnsi="Times New Roman"/>
                <w:sz w:val="20"/>
                <w:szCs w:val="20"/>
              </w:rPr>
              <w:t>О</w:t>
            </w:r>
            <w:r w:rsidRPr="000433F2">
              <w:rPr>
                <w:rFonts w:ascii="Times New Roman" w:hAnsi="Times New Roman"/>
                <w:sz w:val="20"/>
                <w:szCs w:val="20"/>
                <w:lang w:val="sr-Cyrl-CS"/>
              </w:rPr>
              <w:t>владавање вештинама тумачења пореских прописа и пореских решења</w:t>
            </w:r>
            <w:r w:rsidRPr="000433F2">
              <w:rPr>
                <w:rFonts w:ascii="Times New Roman" w:hAnsi="Times New Roman"/>
                <w:sz w:val="20"/>
                <w:szCs w:val="20"/>
              </w:rPr>
              <w:t>, као и</w:t>
            </w:r>
            <w:r w:rsidRPr="000433F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вештинама обрачунавања пореских обавеза базичних пореских облика</w:t>
            </w:r>
            <w:r w:rsidRPr="000433F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0433F2">
              <w:rPr>
                <w:rFonts w:ascii="Times New Roman" w:hAnsi="Times New Roman"/>
                <w:sz w:val="20"/>
                <w:szCs w:val="20"/>
                <w:lang w:val="sr-Cyrl-CS"/>
              </w:rPr>
              <w:t>доприноса</w:t>
            </w:r>
            <w:r w:rsidRPr="000433F2">
              <w:rPr>
                <w:rFonts w:ascii="Times New Roman" w:hAnsi="Times New Roman"/>
                <w:sz w:val="20"/>
                <w:szCs w:val="20"/>
              </w:rPr>
              <w:t xml:space="preserve"> и осталих фискалитета. </w:t>
            </w:r>
          </w:p>
          <w:p w14:paraId="61D2B14D" w14:textId="77777777" w:rsidR="00772E6D" w:rsidRPr="000433F2" w:rsidRDefault="000433F2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sz w:val="20"/>
                <w:szCs w:val="20"/>
              </w:rPr>
              <w:t>О</w:t>
            </w:r>
            <w:r w:rsidRPr="000433F2">
              <w:rPr>
                <w:rFonts w:ascii="Times New Roman" w:hAnsi="Times New Roman"/>
                <w:sz w:val="20"/>
                <w:szCs w:val="20"/>
                <w:lang w:val="sr-Cyrl-CS"/>
              </w:rPr>
              <w:t>способљавање студената за разумевање и тумачење буџета</w:t>
            </w:r>
            <w:r w:rsidRPr="000433F2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0433F2">
              <w:rPr>
                <w:rFonts w:ascii="Times New Roman" w:hAnsi="Times New Roman"/>
                <w:sz w:val="20"/>
                <w:szCs w:val="20"/>
                <w:lang w:val="sr-Cyrl-CS"/>
              </w:rPr>
              <w:t>његове структуре</w:t>
            </w:r>
            <w:r w:rsidRPr="000433F2">
              <w:rPr>
                <w:rFonts w:ascii="Times New Roman" w:hAnsi="Times New Roman"/>
                <w:sz w:val="20"/>
                <w:szCs w:val="20"/>
              </w:rPr>
              <w:t>, кроз анализу фаза буџетске процедуре, приходне и расходне стране буџета, анализу и сагледавање неравнотежних стања буџета и начина покрића буџетског дефицита</w:t>
            </w:r>
            <w:r w:rsidRPr="000433F2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</w:tr>
      <w:tr w:rsidR="00772E6D" w14:paraId="7378E317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DCAF699" w14:textId="77777777" w:rsidR="00772E6D" w:rsidRPr="000433F2" w:rsidRDefault="000433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726EE691" w14:textId="77777777" w:rsidR="00772E6D" w:rsidRPr="00692058" w:rsidRDefault="000433F2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92058">
              <w:rPr>
                <w:rFonts w:ascii="Times New Roman" w:hAnsi="Times New Roman"/>
                <w:sz w:val="20"/>
                <w:szCs w:val="20"/>
              </w:rPr>
              <w:t>Студенти ће бити оспособљени да:</w:t>
            </w:r>
          </w:p>
          <w:p w14:paraId="04625E2F" w14:textId="77777777" w:rsidR="00772E6D" w:rsidRPr="000433F2" w:rsidRDefault="000433F2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sz w:val="20"/>
                <w:szCs w:val="20"/>
              </w:rPr>
              <w:t>(И1) препознају и тумаче основне појмове из области фискалне политике,</w:t>
            </w:r>
          </w:p>
          <w:p w14:paraId="659B9B9B" w14:textId="77777777" w:rsidR="00772E6D" w:rsidRPr="000433F2" w:rsidRDefault="000433F2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sz w:val="20"/>
                <w:szCs w:val="20"/>
              </w:rPr>
              <w:t xml:space="preserve">(И2) мере и упоређују ниво фискалног оптерећења појединаца, предузећа и привреде, </w:t>
            </w:r>
          </w:p>
          <w:p w14:paraId="55F12760" w14:textId="77777777" w:rsidR="00772E6D" w:rsidRPr="000433F2" w:rsidRDefault="000433F2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sz w:val="20"/>
                <w:szCs w:val="20"/>
              </w:rPr>
              <w:t>(И3) примењују аналитичке методе за оцену ефикасности јавне потрошње,</w:t>
            </w:r>
          </w:p>
          <w:p w14:paraId="74483954" w14:textId="77777777" w:rsidR="00772E6D" w:rsidRPr="000433F2" w:rsidRDefault="000433F2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sz w:val="20"/>
                <w:szCs w:val="20"/>
              </w:rPr>
              <w:t>(И4)</w:t>
            </w:r>
            <w:r w:rsidRPr="000433F2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0433F2">
              <w:rPr>
                <w:rFonts w:ascii="Times New Roman" w:hAnsi="Times New Roman"/>
                <w:sz w:val="20"/>
                <w:szCs w:val="20"/>
                <w:lang w:val="sr-Cyrl-CS"/>
              </w:rPr>
              <w:t>анализирају системе финансирања социјалног осигурања и обрачунавају просечну пензију</w:t>
            </w:r>
            <w:r w:rsidRPr="000433F2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0F5E82B" w14:textId="77777777" w:rsidR="00772E6D" w:rsidRPr="000433F2" w:rsidRDefault="000433F2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sz w:val="20"/>
                <w:szCs w:val="20"/>
              </w:rPr>
              <w:t xml:space="preserve">(И5) </w:t>
            </w:r>
            <w:r w:rsidRPr="000433F2">
              <w:rPr>
                <w:rFonts w:ascii="Times New Roman" w:hAnsi="Times New Roman"/>
                <w:sz w:val="20"/>
                <w:szCs w:val="20"/>
                <w:lang w:val="sr-Cyrl-CS"/>
              </w:rPr>
              <w:t>правилно тумаче пореск</w:t>
            </w:r>
            <w:r w:rsidRPr="000433F2">
              <w:rPr>
                <w:rFonts w:ascii="Times New Roman" w:hAnsi="Times New Roman"/>
                <w:sz w:val="20"/>
                <w:szCs w:val="20"/>
              </w:rPr>
              <w:t>е</w:t>
            </w:r>
            <w:r w:rsidRPr="000433F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закон</w:t>
            </w:r>
            <w:r w:rsidRPr="000433F2">
              <w:rPr>
                <w:rFonts w:ascii="Times New Roman" w:hAnsi="Times New Roman"/>
                <w:sz w:val="20"/>
                <w:szCs w:val="20"/>
              </w:rPr>
              <w:t>е</w:t>
            </w:r>
            <w:r w:rsidRPr="000433F2">
              <w:rPr>
                <w:rFonts w:ascii="Times New Roman" w:hAnsi="Times New Roman"/>
                <w:sz w:val="20"/>
                <w:szCs w:val="20"/>
                <w:lang w:val="sr-Cyrl-CS"/>
              </w:rPr>
              <w:t>, пропис</w:t>
            </w:r>
            <w:r w:rsidRPr="000433F2">
              <w:rPr>
                <w:rFonts w:ascii="Times New Roman" w:hAnsi="Times New Roman"/>
                <w:sz w:val="20"/>
                <w:szCs w:val="20"/>
              </w:rPr>
              <w:t>е</w:t>
            </w:r>
            <w:r w:rsidRPr="000433F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уредб</w:t>
            </w:r>
            <w:r w:rsidRPr="000433F2">
              <w:rPr>
                <w:rFonts w:ascii="Times New Roman" w:hAnsi="Times New Roman"/>
                <w:sz w:val="20"/>
                <w:szCs w:val="20"/>
              </w:rPr>
              <w:t>е</w:t>
            </w:r>
            <w:r w:rsidRPr="000433F2">
              <w:rPr>
                <w:rFonts w:ascii="Times New Roman" w:hAnsi="Times New Roman"/>
                <w:sz w:val="20"/>
                <w:szCs w:val="20"/>
                <w:lang w:val="sr-Cyrl-CS"/>
              </w:rPr>
              <w:t>, као и одредб</w:t>
            </w:r>
            <w:r w:rsidRPr="000433F2">
              <w:rPr>
                <w:rFonts w:ascii="Times New Roman" w:hAnsi="Times New Roman"/>
                <w:sz w:val="20"/>
                <w:szCs w:val="20"/>
              </w:rPr>
              <w:t>е</w:t>
            </w:r>
            <w:r w:rsidRPr="000433F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везан</w:t>
            </w:r>
            <w:r w:rsidRPr="000433F2">
              <w:rPr>
                <w:rFonts w:ascii="Times New Roman" w:hAnsi="Times New Roman"/>
                <w:sz w:val="20"/>
                <w:szCs w:val="20"/>
              </w:rPr>
              <w:t>е</w:t>
            </w:r>
            <w:r w:rsidRPr="000433F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за остале јавне приходе</w:t>
            </w:r>
            <w:r w:rsidRPr="000433F2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064C6EC" w14:textId="77777777" w:rsidR="00772E6D" w:rsidRPr="000433F2" w:rsidRDefault="000433F2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sz w:val="20"/>
                <w:szCs w:val="20"/>
              </w:rPr>
              <w:t>(И6) обрачунавају порез и доприносе на зараду</w:t>
            </w:r>
            <w:r w:rsidRPr="000433F2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0433F2">
              <w:rPr>
                <w:rFonts w:ascii="Times New Roman" w:hAnsi="Times New Roman"/>
                <w:sz w:val="20"/>
                <w:szCs w:val="20"/>
              </w:rPr>
              <w:t xml:space="preserve">и попуњавају пореску пријаву за годишњи порез на доходак физичких лица,  </w:t>
            </w:r>
          </w:p>
          <w:p w14:paraId="2CA77FD2" w14:textId="77777777" w:rsidR="00772E6D" w:rsidRPr="000433F2" w:rsidRDefault="000433F2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sz w:val="20"/>
                <w:szCs w:val="20"/>
              </w:rPr>
              <w:t>(И7) попуњавају порески биланс и обрачунавају порез на добит предузећа,</w:t>
            </w:r>
          </w:p>
          <w:p w14:paraId="3387ADBE" w14:textId="77777777" w:rsidR="00772E6D" w:rsidRPr="000433F2" w:rsidRDefault="000433F2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sz w:val="20"/>
                <w:szCs w:val="20"/>
              </w:rPr>
              <w:t>(И8) анализирају механизам функционисања пореза на додату вредност и утврђују ПДВ обавезу на основу конкретних пословних трансакција,</w:t>
            </w:r>
          </w:p>
          <w:p w14:paraId="39AFFB17" w14:textId="77777777" w:rsidR="00772E6D" w:rsidRPr="000433F2" w:rsidRDefault="000433F2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sz w:val="20"/>
                <w:szCs w:val="20"/>
              </w:rPr>
              <w:t>(И9) попуњавају пореску пријаву за обрачун пореза на имовину физичких лица,</w:t>
            </w:r>
          </w:p>
          <w:p w14:paraId="6E635320" w14:textId="77777777" w:rsidR="00772E6D" w:rsidRDefault="000433F2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sz w:val="20"/>
                <w:szCs w:val="20"/>
              </w:rPr>
              <w:t>(И10) о</w:t>
            </w:r>
            <w:r w:rsidRPr="000433F2">
              <w:rPr>
                <w:rFonts w:ascii="Times New Roman" w:hAnsi="Times New Roman"/>
                <w:sz w:val="20"/>
                <w:szCs w:val="20"/>
                <w:lang w:val="sr-Cyrl-CS"/>
              </w:rPr>
              <w:t>владава</w:t>
            </w:r>
            <w:r w:rsidRPr="000433F2">
              <w:rPr>
                <w:rFonts w:ascii="Times New Roman" w:hAnsi="Times New Roman"/>
                <w:sz w:val="20"/>
                <w:szCs w:val="20"/>
              </w:rPr>
              <w:t>ју</w:t>
            </w:r>
            <w:r w:rsidRPr="000433F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буџетском терминологијом</w:t>
            </w:r>
            <w:r w:rsidRPr="000433F2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0433F2">
              <w:rPr>
                <w:rFonts w:ascii="Times New Roman" w:hAnsi="Times New Roman"/>
                <w:sz w:val="20"/>
                <w:szCs w:val="20"/>
                <w:lang w:val="sr-Cyrl-CS"/>
              </w:rPr>
              <w:t>анализ</w:t>
            </w:r>
            <w:r w:rsidRPr="000433F2">
              <w:rPr>
                <w:rFonts w:ascii="Times New Roman" w:hAnsi="Times New Roman"/>
                <w:sz w:val="20"/>
                <w:szCs w:val="20"/>
              </w:rPr>
              <w:t>ирају</w:t>
            </w:r>
            <w:r w:rsidRPr="000433F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прихо</w:t>
            </w:r>
            <w:r w:rsidRPr="000433F2">
              <w:rPr>
                <w:rFonts w:ascii="Times New Roman" w:hAnsi="Times New Roman"/>
                <w:sz w:val="20"/>
                <w:szCs w:val="20"/>
              </w:rPr>
              <w:t>дну</w:t>
            </w:r>
            <w:r w:rsidRPr="000433F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расход</w:t>
            </w:r>
            <w:r w:rsidRPr="000433F2">
              <w:rPr>
                <w:rFonts w:ascii="Times New Roman" w:hAnsi="Times New Roman"/>
                <w:sz w:val="20"/>
                <w:szCs w:val="20"/>
              </w:rPr>
              <w:t>ну страну буџета Републике Србије и локалних колективитета</w:t>
            </w:r>
            <w:r w:rsidRPr="000433F2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</w:tr>
      <w:tr w:rsidR="00772E6D" w14:paraId="2B60C8FE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FACDBEB" w14:textId="77777777" w:rsidR="00772E6D" w:rsidRPr="000433F2" w:rsidRDefault="000433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257DBC3C" w14:textId="77777777" w:rsidR="00772E6D" w:rsidRPr="00692058" w:rsidRDefault="000433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692058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3DD436A9" w14:textId="77777777" w:rsidR="00772E6D" w:rsidRPr="000433F2" w:rsidRDefault="000433F2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Основ</w:t>
            </w:r>
            <w:r w:rsidRPr="000433F2">
              <w:rPr>
                <w:rFonts w:ascii="Times New Roman" w:hAnsi="Times New Roman"/>
                <w:iCs/>
                <w:sz w:val="20"/>
                <w:szCs w:val="20"/>
              </w:rPr>
              <w:t>е</w:t>
            </w:r>
            <w:r w:rsidRPr="000433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  <w:r w:rsidRPr="000433F2">
              <w:rPr>
                <w:rFonts w:ascii="Times New Roman" w:hAnsi="Times New Roman"/>
                <w:iCs/>
                <w:sz w:val="20"/>
                <w:szCs w:val="20"/>
              </w:rPr>
              <w:t xml:space="preserve">јавних </w:t>
            </w:r>
            <w:r w:rsidRPr="000433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финасија,</w:t>
            </w:r>
          </w:p>
          <w:p w14:paraId="320A7520" w14:textId="77777777" w:rsidR="00772E6D" w:rsidRPr="000433F2" w:rsidRDefault="000433F2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iCs/>
                <w:sz w:val="20"/>
                <w:szCs w:val="20"/>
              </w:rPr>
              <w:t>Фискална политика</w:t>
            </w:r>
          </w:p>
          <w:p w14:paraId="135F37B6" w14:textId="77777777" w:rsidR="00772E6D" w:rsidRPr="000433F2" w:rsidRDefault="000433F2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iCs/>
                <w:sz w:val="20"/>
                <w:szCs w:val="20"/>
              </w:rPr>
              <w:t>Обим државне активности</w:t>
            </w:r>
          </w:p>
          <w:p w14:paraId="3A0602D3" w14:textId="77777777" w:rsidR="00772E6D" w:rsidRPr="000433F2" w:rsidRDefault="000433F2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iCs/>
                <w:sz w:val="20"/>
                <w:szCs w:val="20"/>
              </w:rPr>
              <w:t>О</w:t>
            </w:r>
            <w:r w:rsidRPr="000433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снове јавних расхода,</w:t>
            </w:r>
          </w:p>
          <w:p w14:paraId="5E1BD23E" w14:textId="77777777" w:rsidR="00772E6D" w:rsidRPr="000433F2" w:rsidRDefault="000433F2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iCs/>
                <w:sz w:val="20"/>
                <w:szCs w:val="20"/>
              </w:rPr>
              <w:t>Р</w:t>
            </w:r>
            <w:r w:rsidRPr="000433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азна схватања о природи јавних расхода, </w:t>
            </w:r>
          </w:p>
          <w:p w14:paraId="524E16F5" w14:textId="77777777" w:rsidR="00772E6D" w:rsidRPr="000433F2" w:rsidRDefault="000433F2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iCs/>
                <w:sz w:val="20"/>
                <w:szCs w:val="20"/>
              </w:rPr>
              <w:t>Ф</w:t>
            </w:r>
            <w:r w:rsidRPr="000433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ункције јавних расхода, </w:t>
            </w:r>
          </w:p>
          <w:p w14:paraId="3C3694C3" w14:textId="77777777" w:rsidR="00772E6D" w:rsidRPr="000433F2" w:rsidRDefault="000433F2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iCs/>
                <w:sz w:val="20"/>
                <w:szCs w:val="20"/>
              </w:rPr>
              <w:t>Ја</w:t>
            </w:r>
            <w:r w:rsidRPr="000433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вна добра, </w:t>
            </w:r>
          </w:p>
          <w:p w14:paraId="211FFE99" w14:textId="77777777" w:rsidR="00772E6D" w:rsidRPr="000433F2" w:rsidRDefault="000433F2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iCs/>
                <w:sz w:val="20"/>
                <w:szCs w:val="20"/>
              </w:rPr>
              <w:t>Е</w:t>
            </w:r>
            <w:r w:rsidRPr="000433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кстерни ефекти јавних расхода, </w:t>
            </w:r>
          </w:p>
          <w:p w14:paraId="4FB0285A" w14:textId="77777777" w:rsidR="00772E6D" w:rsidRPr="000433F2" w:rsidRDefault="000433F2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iCs/>
                <w:sz w:val="20"/>
                <w:szCs w:val="20"/>
              </w:rPr>
              <w:t>П</w:t>
            </w:r>
            <w:r w:rsidRPr="000433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рограми јавних расхода, </w:t>
            </w:r>
          </w:p>
          <w:p w14:paraId="60070F15" w14:textId="77777777" w:rsidR="00772E6D" w:rsidRPr="000433F2" w:rsidRDefault="000433F2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iCs/>
                <w:sz w:val="20"/>
                <w:szCs w:val="20"/>
              </w:rPr>
              <w:t>О</w:t>
            </w:r>
            <w:r w:rsidRPr="000433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снове јавних прихода, </w:t>
            </w:r>
          </w:p>
          <w:p w14:paraId="17713141" w14:textId="77777777" w:rsidR="00772E6D" w:rsidRPr="000433F2" w:rsidRDefault="000433F2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iCs/>
                <w:sz w:val="20"/>
                <w:szCs w:val="20"/>
              </w:rPr>
              <w:t>П</w:t>
            </w:r>
            <w:r w:rsidRPr="000433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орези (порез на доходак физичких лица, порез на добит предузећа, порез на имовину, порез на додату вредност, акцизе), </w:t>
            </w:r>
          </w:p>
          <w:p w14:paraId="310ADE2F" w14:textId="77777777" w:rsidR="00772E6D" w:rsidRPr="000433F2" w:rsidRDefault="000433F2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iCs/>
                <w:sz w:val="20"/>
                <w:szCs w:val="20"/>
              </w:rPr>
              <w:t>Остали јавни приходи (</w:t>
            </w:r>
            <w:r w:rsidRPr="000433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царине, таксе, доприноси, накнаде</w:t>
            </w:r>
            <w:r w:rsidRPr="000433F2">
              <w:rPr>
                <w:rFonts w:ascii="Times New Roman" w:hAnsi="Times New Roman"/>
                <w:iCs/>
                <w:sz w:val="20"/>
                <w:szCs w:val="20"/>
              </w:rPr>
              <w:t xml:space="preserve">), </w:t>
            </w:r>
          </w:p>
          <w:p w14:paraId="3B1647A2" w14:textId="77777777" w:rsidR="00772E6D" w:rsidRPr="000433F2" w:rsidRDefault="000433F2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iCs/>
                <w:sz w:val="20"/>
                <w:szCs w:val="20"/>
              </w:rPr>
              <w:t>Ј</w:t>
            </w:r>
            <w:r w:rsidRPr="000433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авни дуг</w:t>
            </w:r>
            <w:r w:rsidRPr="000433F2">
              <w:rPr>
                <w:rFonts w:ascii="Times New Roman" w:hAnsi="Times New Roman"/>
                <w:iCs/>
                <w:sz w:val="20"/>
                <w:szCs w:val="20"/>
              </w:rPr>
              <w:t xml:space="preserve">и јавни </w:t>
            </w:r>
            <w:r w:rsidRPr="000433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зајам,</w:t>
            </w:r>
          </w:p>
          <w:p w14:paraId="63AB18FF" w14:textId="77777777" w:rsidR="00772E6D" w:rsidRPr="000433F2" w:rsidRDefault="000433F2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iCs/>
                <w:lang w:val="sr-Cyrl-CS"/>
              </w:rPr>
              <w:t xml:space="preserve"> </w:t>
            </w:r>
            <w:r w:rsidRPr="000433F2">
              <w:rPr>
                <w:rFonts w:ascii="Times New Roman" w:hAnsi="Times New Roman"/>
                <w:iCs/>
                <w:sz w:val="20"/>
                <w:szCs w:val="20"/>
              </w:rPr>
              <w:t>Б</w:t>
            </w:r>
            <w:r w:rsidRPr="000433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уџет и ванбуџетске институције.</w:t>
            </w:r>
          </w:p>
          <w:p w14:paraId="35EAC840" w14:textId="77777777" w:rsidR="00772E6D" w:rsidRPr="00692058" w:rsidRDefault="000433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692058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41066737" w14:textId="77777777" w:rsidR="00772E6D" w:rsidRPr="000433F2" w:rsidRDefault="000433F2">
            <w:pPr>
              <w:numPr>
                <w:ilvl w:val="0"/>
                <w:numId w:val="3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0433F2">
              <w:rPr>
                <w:rFonts w:ascii="Times New Roman" w:hAnsi="Times New Roman"/>
                <w:iCs/>
                <w:sz w:val="20"/>
                <w:szCs w:val="20"/>
              </w:rPr>
              <w:t>Креирање питања позитивне и нормативне анализе у јавним финансијама</w:t>
            </w:r>
          </w:p>
          <w:p w14:paraId="07E705B2" w14:textId="77777777" w:rsidR="00772E6D" w:rsidRPr="000433F2" w:rsidRDefault="000433F2">
            <w:pPr>
              <w:numPr>
                <w:ilvl w:val="0"/>
                <w:numId w:val="3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0433F2">
              <w:rPr>
                <w:rFonts w:ascii="Times New Roman" w:hAnsi="Times New Roman"/>
                <w:iCs/>
                <w:sz w:val="20"/>
                <w:szCs w:val="20"/>
              </w:rPr>
              <w:t>Обрачун коефицијента фискалног оптерећења привреде, привредне области, гране, предузећа и појединаца</w:t>
            </w:r>
          </w:p>
          <w:p w14:paraId="49BEA965" w14:textId="77777777" w:rsidR="00772E6D" w:rsidRPr="000433F2" w:rsidRDefault="000433F2">
            <w:pPr>
              <w:numPr>
                <w:ilvl w:val="0"/>
                <w:numId w:val="3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0433F2">
              <w:rPr>
                <w:rFonts w:ascii="Times New Roman" w:hAnsi="Times New Roman"/>
                <w:iCs/>
                <w:sz w:val="20"/>
                <w:szCs w:val="20"/>
              </w:rPr>
              <w:t>Примена аналитичких метода за оцену ефикасности јавне потрошње</w:t>
            </w:r>
          </w:p>
          <w:p w14:paraId="07A28408" w14:textId="77777777" w:rsidR="00772E6D" w:rsidRPr="000433F2" w:rsidRDefault="000433F2">
            <w:pPr>
              <w:numPr>
                <w:ilvl w:val="0"/>
                <w:numId w:val="3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0433F2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Анализа трансфера са социјалним и економским циљевима</w:t>
            </w:r>
          </w:p>
          <w:p w14:paraId="14CC6C98" w14:textId="77777777" w:rsidR="00772E6D" w:rsidRPr="000433F2" w:rsidRDefault="000433F2">
            <w:pPr>
              <w:numPr>
                <w:ilvl w:val="0"/>
                <w:numId w:val="3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0433F2">
              <w:rPr>
                <w:rFonts w:ascii="Times New Roman" w:hAnsi="Times New Roman"/>
                <w:iCs/>
                <w:sz w:val="20"/>
                <w:szCs w:val="20"/>
              </w:rPr>
              <w:t>Компаративни преглед модела социјалног осигурања</w:t>
            </w:r>
          </w:p>
          <w:p w14:paraId="5A71EE02" w14:textId="77777777" w:rsidR="00772E6D" w:rsidRPr="000433F2" w:rsidRDefault="000433F2">
            <w:pPr>
              <w:numPr>
                <w:ilvl w:val="0"/>
                <w:numId w:val="3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0433F2">
              <w:rPr>
                <w:rFonts w:ascii="Times New Roman" w:hAnsi="Times New Roman"/>
                <w:iCs/>
                <w:sz w:val="20"/>
                <w:szCs w:val="20"/>
              </w:rPr>
              <w:t>И</w:t>
            </w:r>
            <w:r w:rsidRPr="000433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зрада примера за обрачунавање разних поре</w:t>
            </w:r>
            <w:r w:rsidRPr="000433F2">
              <w:rPr>
                <w:rFonts w:ascii="Times New Roman" w:hAnsi="Times New Roman"/>
                <w:iCs/>
                <w:sz w:val="20"/>
                <w:szCs w:val="20"/>
              </w:rPr>
              <w:t>ских облика,</w:t>
            </w:r>
          </w:p>
          <w:p w14:paraId="7FA3ACC7" w14:textId="77777777" w:rsidR="00772E6D" w:rsidRPr="000433F2" w:rsidRDefault="000433F2">
            <w:pPr>
              <w:numPr>
                <w:ilvl w:val="0"/>
                <w:numId w:val="3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0433F2">
              <w:rPr>
                <w:rFonts w:ascii="Times New Roman" w:hAnsi="Times New Roman"/>
                <w:iCs/>
                <w:sz w:val="20"/>
                <w:szCs w:val="20"/>
              </w:rPr>
              <w:t>Примена е-пореза у пракси</w:t>
            </w:r>
          </w:p>
          <w:p w14:paraId="614D7ADD" w14:textId="77777777" w:rsidR="00772E6D" w:rsidRPr="000433F2" w:rsidRDefault="000433F2">
            <w:pPr>
              <w:numPr>
                <w:ilvl w:val="0"/>
                <w:numId w:val="3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0433F2">
              <w:rPr>
                <w:rFonts w:ascii="Times New Roman" w:hAnsi="Times New Roman"/>
                <w:iCs/>
                <w:sz w:val="20"/>
                <w:szCs w:val="20"/>
              </w:rPr>
              <w:t>Сагледавање нивоа задужености у свету</w:t>
            </w:r>
          </w:p>
          <w:p w14:paraId="37E6036B" w14:textId="77777777" w:rsidR="00772E6D" w:rsidRPr="000433F2" w:rsidRDefault="000433F2">
            <w:pPr>
              <w:numPr>
                <w:ilvl w:val="0"/>
                <w:numId w:val="3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0433F2">
              <w:rPr>
                <w:rFonts w:ascii="Times New Roman" w:hAnsi="Times New Roman"/>
                <w:iCs/>
                <w:sz w:val="20"/>
                <w:szCs w:val="20"/>
              </w:rPr>
              <w:t>Проучавање и анализа фаза буџетске процедуре</w:t>
            </w:r>
          </w:p>
          <w:p w14:paraId="64C55C4B" w14:textId="77777777" w:rsidR="00772E6D" w:rsidRPr="000433F2" w:rsidRDefault="000433F2">
            <w:pPr>
              <w:numPr>
                <w:ilvl w:val="0"/>
                <w:numId w:val="3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iCs/>
                <w:sz w:val="20"/>
                <w:szCs w:val="20"/>
              </w:rPr>
              <w:t>А</w:t>
            </w:r>
            <w:r w:rsidRPr="000433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нализа буџета Републике и локалних колективитета,</w:t>
            </w:r>
          </w:p>
          <w:p w14:paraId="0B112262" w14:textId="77777777" w:rsidR="00772E6D" w:rsidRDefault="000433F2">
            <w:pPr>
              <w:numPr>
                <w:ilvl w:val="0"/>
                <w:numId w:val="3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iCs/>
                <w:sz w:val="20"/>
                <w:szCs w:val="20"/>
              </w:rPr>
              <w:t>П</w:t>
            </w:r>
            <w:r w:rsidRPr="000433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редавања из праксе.</w:t>
            </w:r>
          </w:p>
        </w:tc>
      </w:tr>
      <w:tr w:rsidR="00772E6D" w14:paraId="20C77BB3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B0B8560" w14:textId="77777777" w:rsidR="00772E6D" w:rsidRDefault="000433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4AE341E7" w14:textId="77777777" w:rsidR="00772E6D" w:rsidRDefault="000433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Обавезна</w:t>
            </w:r>
          </w:p>
          <w:p w14:paraId="44088A31" w14:textId="77777777" w:rsidR="00772E6D" w:rsidRDefault="000433F2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3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Ђуровић-Тодоровић, Ј., Ђорђевић, М., (201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), ЈАВНЕ ФИНАНСИЈЕ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- теорија и пракса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Економски факултет, Ниш</w:t>
            </w:r>
          </w:p>
          <w:p w14:paraId="6A9B1F4A" w14:textId="77777777" w:rsidR="00772E6D" w:rsidRDefault="000433F2">
            <w:pPr>
              <w:pStyle w:val="ListParagraph"/>
              <w:tabs>
                <w:tab w:val="left" w:pos="567"/>
              </w:tabs>
              <w:spacing w:after="6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Допунска</w:t>
            </w:r>
          </w:p>
          <w:p w14:paraId="0C5B5D26" w14:textId="77777777" w:rsidR="00772E6D" w:rsidRDefault="000433F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Министарство финансија Републике Србије, Пореска управа, доступно на сајту: </w:t>
            </w:r>
            <w:hyperlink r:id="rId5" w:history="1">
              <w:r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https://www.purs.gov.rs/</w:t>
              </w:r>
            </w:hyperlink>
          </w:p>
          <w:p w14:paraId="16AA5D3C" w14:textId="77777777" w:rsidR="00772E6D" w:rsidRDefault="000433F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Пореске администрације изабраних земаља, доступно на линку: </w:t>
            </w:r>
            <w:hyperlink r:id="rId6" w:history="1">
              <w:r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https://www.purs.gov.rs/linkovi/poreske-administracije.html</w:t>
              </w:r>
            </w:hyperlink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</w:p>
        </w:tc>
      </w:tr>
      <w:tr w:rsidR="00772E6D" w14:paraId="1F1147DC" w14:textId="77777777" w:rsidTr="000433F2">
        <w:trPr>
          <w:trHeight w:val="227"/>
          <w:jc w:val="center"/>
        </w:trPr>
        <w:tc>
          <w:tcPr>
            <w:tcW w:w="1647" w:type="pct"/>
            <w:vAlign w:val="center"/>
          </w:tcPr>
          <w:p w14:paraId="1FE13EA6" w14:textId="139DAA59" w:rsidR="00772E6D" w:rsidRDefault="000433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часова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5" w:type="pct"/>
            <w:gridSpan w:val="2"/>
            <w:vAlign w:val="center"/>
          </w:tcPr>
          <w:p w14:paraId="1F2D17C2" w14:textId="1670975E" w:rsidR="00772E6D" w:rsidRDefault="000433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Теоријска настава: </w:t>
            </w:r>
            <w:r w:rsidR="00DA3E8D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718" w:type="pct"/>
            <w:gridSpan w:val="2"/>
            <w:vAlign w:val="center"/>
          </w:tcPr>
          <w:p w14:paraId="1FF542D2" w14:textId="5D7A0F28" w:rsidR="00772E6D" w:rsidRDefault="000433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Практична настава: </w:t>
            </w:r>
            <w:r w:rsidR="00DA3E8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772E6D" w14:paraId="0432A4B1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4FE8707" w14:textId="77777777" w:rsidR="00772E6D" w:rsidRDefault="000433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38F39FD8" w14:textId="77777777" w:rsidR="00772E6D" w:rsidRDefault="000433F2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(М1) Монолошка метода (ex cathedra предавања)- представљање основних проблема по претходно наведеним темама, што укључује упознавање студената са основним циљевима изучавања дате материје, излагање главних проблема, графичке илустрације и упознавање са карактеристичним питањима која се појављују на испиту;</w:t>
            </w:r>
          </w:p>
          <w:p w14:paraId="14864D92" w14:textId="77777777" w:rsidR="00772E6D" w:rsidRDefault="000433F2">
            <w:pPr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(М2) Дијалошка метода (дискусија на часу) - расправа о изложеним проблемима, сагледавање могућих решења појединих случајева и тумачења добијених резултата;</w:t>
            </w:r>
          </w:p>
          <w:p w14:paraId="56E075FC" w14:textId="77777777" w:rsidR="00772E6D" w:rsidRDefault="000433F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(М3) Метода демонстрације - предавања уз коришћење презентација;</w:t>
            </w:r>
          </w:p>
          <w:p w14:paraId="702BFDAD" w14:textId="77777777" w:rsidR="00772E6D" w:rsidRDefault="000433F2">
            <w:pPr>
              <w:jc w:val="both"/>
              <w:rPr>
                <w:rFonts w:ascii="Arial" w:eastAsia="Times New Roman" w:hAnsi="Arial" w:cs="Arial"/>
                <w:sz w:val="17"/>
                <w:szCs w:val="17"/>
                <w:lang w:val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(М4) Истраживачка метода – семинари, истраживачки задаци</w:t>
            </w:r>
          </w:p>
          <w:p w14:paraId="308B3A05" w14:textId="77777777" w:rsidR="00772E6D" w:rsidRDefault="000433F2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 Метода решавања проблема - решавање задатака;</w:t>
            </w:r>
          </w:p>
          <w:p w14:paraId="325F0509" w14:textId="77777777" w:rsidR="00772E6D" w:rsidRDefault="000433F2">
            <w:pPr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6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Студија случаја 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анализа случајева у циљу повезивања елаборираних концепата, метода и техника са реалним проблемима савремених држава;</w:t>
            </w:r>
          </w:p>
          <w:p w14:paraId="315DC639" w14:textId="77777777" w:rsidR="00772E6D" w:rsidRDefault="000433F2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(М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) Иновативне педагошке методе - рад у групама, симулације, хибридно учење посредством дигиталних технологија и интернета.</w:t>
            </w:r>
          </w:p>
          <w:p w14:paraId="3514A1EC" w14:textId="77777777" w:rsidR="00772E6D" w:rsidRDefault="000433F2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  <w:r>
              <w:rPr>
                <w:rStyle w:val="rynqvb"/>
                <w:rFonts w:ascii="Times New Roman" w:hAnsi="Times New Roman"/>
                <w:i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485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772E6D" w14:paraId="51E0B32C" w14:textId="77777777">
              <w:tc>
                <w:tcPr>
                  <w:tcW w:w="1271" w:type="dxa"/>
                </w:tcPr>
                <w:p w14:paraId="7553FE78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119" w:type="dxa"/>
                </w:tcPr>
                <w:p w14:paraId="6A03A30D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6095" w:type="dxa"/>
                </w:tcPr>
                <w:p w14:paraId="6EBD38A4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772E6D" w14:paraId="29A26DC9" w14:textId="77777777">
              <w:tc>
                <w:tcPr>
                  <w:tcW w:w="1271" w:type="dxa"/>
                </w:tcPr>
                <w:p w14:paraId="2AA11AEC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119" w:type="dxa"/>
                </w:tcPr>
                <w:p w14:paraId="54681AA6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095" w:type="dxa"/>
                </w:tcPr>
                <w:p w14:paraId="648B5413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Тест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активности на часу</w:t>
                  </w:r>
                </w:p>
              </w:tc>
            </w:tr>
            <w:tr w:rsidR="00772E6D" w14:paraId="7674444B" w14:textId="77777777">
              <w:tc>
                <w:tcPr>
                  <w:tcW w:w="1271" w:type="dxa"/>
                </w:tcPr>
                <w:p w14:paraId="194B610A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119" w:type="dxa"/>
                </w:tcPr>
                <w:p w14:paraId="1BB76D75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М5, М7</w:t>
                  </w:r>
                </w:p>
              </w:tc>
              <w:tc>
                <w:tcPr>
                  <w:tcW w:w="6095" w:type="dxa"/>
                </w:tcPr>
                <w:p w14:paraId="18DDE2F6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Тест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активности на часу</w:t>
                  </w:r>
                </w:p>
              </w:tc>
            </w:tr>
            <w:tr w:rsidR="00772E6D" w14:paraId="747DC4C9" w14:textId="77777777">
              <w:tc>
                <w:tcPr>
                  <w:tcW w:w="1271" w:type="dxa"/>
                </w:tcPr>
                <w:p w14:paraId="1E0AB243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119" w:type="dxa"/>
                </w:tcPr>
                <w:p w14:paraId="08B2E0B0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095" w:type="dxa"/>
                </w:tcPr>
                <w:p w14:paraId="61FB6E15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Тест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активности на часу, семинар-и</w:t>
                  </w:r>
                </w:p>
              </w:tc>
            </w:tr>
            <w:tr w:rsidR="00772E6D" w14:paraId="730CA0EC" w14:textId="77777777">
              <w:tc>
                <w:tcPr>
                  <w:tcW w:w="1271" w:type="dxa"/>
                </w:tcPr>
                <w:p w14:paraId="3E9CB389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119" w:type="dxa"/>
                </w:tcPr>
                <w:p w14:paraId="4BAF695F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4, М6, М7</w:t>
                  </w:r>
                </w:p>
              </w:tc>
              <w:tc>
                <w:tcPr>
                  <w:tcW w:w="6095" w:type="dxa"/>
                </w:tcPr>
                <w:p w14:paraId="54DC7F46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772E6D" w14:paraId="1AEAC7F1" w14:textId="77777777">
              <w:tc>
                <w:tcPr>
                  <w:tcW w:w="1271" w:type="dxa"/>
                </w:tcPr>
                <w:p w14:paraId="5C7B4080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119" w:type="dxa"/>
                </w:tcPr>
                <w:p w14:paraId="396164EF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3, М6</w:t>
                  </w:r>
                </w:p>
              </w:tc>
              <w:tc>
                <w:tcPr>
                  <w:tcW w:w="6095" w:type="dxa"/>
                </w:tcPr>
                <w:p w14:paraId="1487227A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772E6D" w14:paraId="6E4C704F" w14:textId="77777777">
              <w:tc>
                <w:tcPr>
                  <w:tcW w:w="1271" w:type="dxa"/>
                </w:tcPr>
                <w:p w14:paraId="1AB71921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3119" w:type="dxa"/>
                </w:tcPr>
                <w:p w14:paraId="6FD5B01D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5, М6, М7</w:t>
                  </w:r>
                </w:p>
              </w:tc>
              <w:tc>
                <w:tcPr>
                  <w:tcW w:w="6095" w:type="dxa"/>
                </w:tcPr>
                <w:p w14:paraId="361F32EC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772E6D" w14:paraId="6943B59A" w14:textId="77777777">
              <w:tc>
                <w:tcPr>
                  <w:tcW w:w="1271" w:type="dxa"/>
                </w:tcPr>
                <w:p w14:paraId="3CEBECD7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И7</w:t>
                  </w:r>
                </w:p>
              </w:tc>
              <w:tc>
                <w:tcPr>
                  <w:tcW w:w="3119" w:type="dxa"/>
                </w:tcPr>
                <w:p w14:paraId="67844863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5, М6, М7</w:t>
                  </w:r>
                </w:p>
              </w:tc>
              <w:tc>
                <w:tcPr>
                  <w:tcW w:w="6095" w:type="dxa"/>
                </w:tcPr>
                <w:p w14:paraId="18D5679C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772E6D" w14:paraId="3B1E76F4" w14:textId="77777777">
              <w:tc>
                <w:tcPr>
                  <w:tcW w:w="1271" w:type="dxa"/>
                </w:tcPr>
                <w:p w14:paraId="4D7860EF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И8</w:t>
                  </w:r>
                </w:p>
              </w:tc>
              <w:tc>
                <w:tcPr>
                  <w:tcW w:w="3119" w:type="dxa"/>
                </w:tcPr>
                <w:p w14:paraId="609D5EEC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5, М6, М7</w:t>
                  </w:r>
                </w:p>
              </w:tc>
              <w:tc>
                <w:tcPr>
                  <w:tcW w:w="6095" w:type="dxa"/>
                </w:tcPr>
                <w:p w14:paraId="2DE86E51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772E6D" w14:paraId="0569C067" w14:textId="77777777">
              <w:tc>
                <w:tcPr>
                  <w:tcW w:w="1271" w:type="dxa"/>
                </w:tcPr>
                <w:p w14:paraId="4867D97E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И9</w:t>
                  </w:r>
                </w:p>
              </w:tc>
              <w:tc>
                <w:tcPr>
                  <w:tcW w:w="3119" w:type="dxa"/>
                </w:tcPr>
                <w:p w14:paraId="26F73114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5, М6, М7</w:t>
                  </w:r>
                </w:p>
              </w:tc>
              <w:tc>
                <w:tcPr>
                  <w:tcW w:w="6095" w:type="dxa"/>
                </w:tcPr>
                <w:p w14:paraId="42542390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772E6D" w14:paraId="351FBB13" w14:textId="77777777">
              <w:tc>
                <w:tcPr>
                  <w:tcW w:w="1271" w:type="dxa"/>
                </w:tcPr>
                <w:p w14:paraId="4A371689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И10</w:t>
                  </w:r>
                </w:p>
              </w:tc>
              <w:tc>
                <w:tcPr>
                  <w:tcW w:w="3119" w:type="dxa"/>
                </w:tcPr>
                <w:p w14:paraId="07746BED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М4, М6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, М7</w:t>
                  </w:r>
                </w:p>
              </w:tc>
              <w:tc>
                <w:tcPr>
                  <w:tcW w:w="6095" w:type="dxa"/>
                </w:tcPr>
                <w:p w14:paraId="7E5F769B" w14:textId="77777777" w:rsidR="00772E6D" w:rsidRDefault="000433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Завршни испит, практична настава, активности на часу, семинар-и</w:t>
                  </w:r>
                </w:p>
              </w:tc>
            </w:tr>
          </w:tbl>
          <w:p w14:paraId="1AAC603D" w14:textId="77777777" w:rsidR="00772E6D" w:rsidRDefault="00772E6D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772E6D" w14:paraId="54F0C5E3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5E4C89C" w14:textId="77777777" w:rsidR="00772E6D" w:rsidRDefault="000433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772E6D" w14:paraId="187BDC0A" w14:textId="77777777" w:rsidTr="000433F2">
        <w:trPr>
          <w:trHeight w:val="227"/>
          <w:jc w:val="center"/>
        </w:trPr>
        <w:tc>
          <w:tcPr>
            <w:tcW w:w="1647" w:type="pct"/>
            <w:vAlign w:val="center"/>
          </w:tcPr>
          <w:p w14:paraId="33E47EAA" w14:textId="77777777" w:rsidR="00772E6D" w:rsidRDefault="000433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3" w:type="pct"/>
            <w:vAlign w:val="center"/>
          </w:tcPr>
          <w:p w14:paraId="19F152B4" w14:textId="1B3CA175" w:rsidR="00772E6D" w:rsidRDefault="000433F2" w:rsidP="000433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76" w:type="pct"/>
            <w:gridSpan w:val="2"/>
            <w:shd w:val="clear" w:color="auto" w:fill="auto"/>
            <w:vAlign w:val="center"/>
          </w:tcPr>
          <w:p w14:paraId="59FE91B0" w14:textId="77777777" w:rsidR="00772E6D" w:rsidRDefault="000433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16280606" w14:textId="77777777" w:rsidR="00772E6D" w:rsidRDefault="000433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772E6D" w14:paraId="376A422A" w14:textId="77777777" w:rsidTr="000433F2">
        <w:trPr>
          <w:trHeight w:val="227"/>
          <w:jc w:val="center"/>
        </w:trPr>
        <w:tc>
          <w:tcPr>
            <w:tcW w:w="1647" w:type="pct"/>
            <w:vAlign w:val="center"/>
          </w:tcPr>
          <w:p w14:paraId="62B52686" w14:textId="77777777" w:rsidR="00772E6D" w:rsidRDefault="000433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3" w:type="pct"/>
          </w:tcPr>
          <w:p w14:paraId="5A93DA0A" w14:textId="77777777" w:rsidR="00772E6D" w:rsidRPr="000433F2" w:rsidRDefault="000433F2">
            <w:pPr>
              <w:rPr>
                <w:rFonts w:ascii="Times New Roman" w:hAnsi="Times New Roman"/>
                <w:bCs/>
              </w:rPr>
            </w:pPr>
            <w:r w:rsidRPr="000433F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676" w:type="pct"/>
            <w:gridSpan w:val="2"/>
            <w:shd w:val="clear" w:color="auto" w:fill="auto"/>
            <w:vAlign w:val="center"/>
          </w:tcPr>
          <w:p w14:paraId="75209908" w14:textId="77777777" w:rsidR="00772E6D" w:rsidRDefault="000433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7E9BBB38" w14:textId="77777777" w:rsidR="00772E6D" w:rsidRDefault="000433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/</w:t>
            </w:r>
          </w:p>
        </w:tc>
      </w:tr>
      <w:tr w:rsidR="00772E6D" w14:paraId="02B4CAFD" w14:textId="77777777" w:rsidTr="000433F2">
        <w:trPr>
          <w:trHeight w:val="227"/>
          <w:jc w:val="center"/>
        </w:trPr>
        <w:tc>
          <w:tcPr>
            <w:tcW w:w="1647" w:type="pct"/>
            <w:vAlign w:val="center"/>
          </w:tcPr>
          <w:p w14:paraId="0279119D" w14:textId="77777777" w:rsidR="00772E6D" w:rsidRDefault="000433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3" w:type="pct"/>
          </w:tcPr>
          <w:p w14:paraId="79A56B08" w14:textId="77777777" w:rsidR="00772E6D" w:rsidRPr="000433F2" w:rsidRDefault="000433F2">
            <w:pPr>
              <w:rPr>
                <w:rFonts w:ascii="Times New Roman" w:hAnsi="Times New Roman"/>
                <w:bCs/>
                <w:lang w:val="sr-Cyrl-CS"/>
              </w:rPr>
            </w:pPr>
            <w:r w:rsidRPr="000433F2">
              <w:rPr>
                <w:rFonts w:ascii="Times New Roman" w:hAnsi="Times New Roman"/>
                <w:bCs/>
                <w:lang w:val="sr-Cyrl-CS"/>
              </w:rPr>
              <w:t>10</w:t>
            </w:r>
          </w:p>
        </w:tc>
        <w:tc>
          <w:tcPr>
            <w:tcW w:w="1676" w:type="pct"/>
            <w:gridSpan w:val="2"/>
            <w:shd w:val="clear" w:color="auto" w:fill="auto"/>
            <w:vAlign w:val="center"/>
          </w:tcPr>
          <w:p w14:paraId="5A07F82F" w14:textId="77777777" w:rsidR="00772E6D" w:rsidRDefault="000433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7EC91197" w14:textId="77777777" w:rsidR="00772E6D" w:rsidRPr="000433F2" w:rsidRDefault="000433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433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772E6D" w14:paraId="24DC1ACB" w14:textId="77777777" w:rsidTr="000433F2">
        <w:trPr>
          <w:trHeight w:val="227"/>
          <w:jc w:val="center"/>
        </w:trPr>
        <w:tc>
          <w:tcPr>
            <w:tcW w:w="1647" w:type="pct"/>
            <w:vAlign w:val="center"/>
          </w:tcPr>
          <w:p w14:paraId="6CDC0C92" w14:textId="77777777" w:rsidR="00772E6D" w:rsidRDefault="000433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3" w:type="pct"/>
          </w:tcPr>
          <w:p w14:paraId="50DB33E1" w14:textId="77777777" w:rsidR="00772E6D" w:rsidRPr="000433F2" w:rsidRDefault="000433F2">
            <w:pPr>
              <w:rPr>
                <w:rFonts w:ascii="Times New Roman" w:hAnsi="Times New Roman"/>
                <w:bCs/>
              </w:rPr>
            </w:pPr>
            <w:r w:rsidRPr="000433F2">
              <w:rPr>
                <w:rFonts w:ascii="Times New Roman" w:hAnsi="Times New Roman"/>
                <w:bCs/>
              </w:rPr>
              <w:t xml:space="preserve">30 (3 </w:t>
            </w:r>
            <w:r w:rsidRPr="000433F2">
              <w:rPr>
                <w:rFonts w:ascii="Times New Roman" w:hAnsi="Times New Roman"/>
                <w:bCs/>
                <w:lang w:val="sr-Latn-RS"/>
              </w:rPr>
              <w:t>x 10</w:t>
            </w:r>
            <w:r w:rsidRPr="000433F2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1676" w:type="pct"/>
            <w:gridSpan w:val="2"/>
            <w:shd w:val="clear" w:color="auto" w:fill="auto"/>
            <w:vAlign w:val="center"/>
          </w:tcPr>
          <w:p w14:paraId="04620C71" w14:textId="2A7B1667" w:rsidR="00772E6D" w:rsidRDefault="00772E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40840C63" w14:textId="77777777" w:rsidR="00772E6D" w:rsidRDefault="00772E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772E6D" w14:paraId="79A67013" w14:textId="77777777" w:rsidTr="000433F2">
        <w:trPr>
          <w:trHeight w:val="227"/>
          <w:jc w:val="center"/>
        </w:trPr>
        <w:tc>
          <w:tcPr>
            <w:tcW w:w="1647" w:type="pct"/>
            <w:vAlign w:val="center"/>
          </w:tcPr>
          <w:p w14:paraId="2AFC95A5" w14:textId="77777777" w:rsidR="00772E6D" w:rsidRDefault="000433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3" w:type="pct"/>
            <w:vAlign w:val="center"/>
          </w:tcPr>
          <w:p w14:paraId="3705A1C0" w14:textId="77777777" w:rsidR="00772E6D" w:rsidRPr="000433F2" w:rsidRDefault="000433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0433F2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676" w:type="pct"/>
            <w:gridSpan w:val="2"/>
            <w:shd w:val="clear" w:color="auto" w:fill="auto"/>
            <w:vAlign w:val="center"/>
          </w:tcPr>
          <w:p w14:paraId="6E1B0F2D" w14:textId="77777777" w:rsidR="00772E6D" w:rsidRDefault="00772E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1F2215AE" w14:textId="77777777" w:rsidR="00772E6D" w:rsidRDefault="00772E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74A7D035" w14:textId="77777777" w:rsidR="00772E6D" w:rsidRDefault="00772E6D">
      <w:pPr>
        <w:jc w:val="center"/>
        <w:rPr>
          <w:rFonts w:ascii="Times New Roman" w:hAnsi="Times New Roman"/>
          <w:bCs/>
          <w:lang w:val="sr-Cyrl-CS"/>
        </w:rPr>
      </w:pPr>
    </w:p>
    <w:sectPr w:rsidR="00772E6D">
      <w:pgSz w:w="11907" w:h="1683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C313F34"/>
    <w:multiLevelType w:val="singleLevel"/>
    <w:tmpl w:val="CC313F34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B5E1D17"/>
    <w:multiLevelType w:val="singleLevel"/>
    <w:tmpl w:val="BEF06DAE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</w:abstractNum>
  <w:abstractNum w:abstractNumId="2" w15:restartNumberingAfterBreak="0">
    <w:nsid w:val="34D55EE2"/>
    <w:multiLevelType w:val="singleLevel"/>
    <w:tmpl w:val="34D55EE2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5B226B87"/>
    <w:multiLevelType w:val="multilevel"/>
    <w:tmpl w:val="5B226B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5CA273"/>
    <w:multiLevelType w:val="singleLevel"/>
    <w:tmpl w:val="6F5CA273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7BC6A3D9"/>
    <w:multiLevelType w:val="singleLevel"/>
    <w:tmpl w:val="7BC6A3D9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E5D"/>
    <w:rsid w:val="0001328E"/>
    <w:rsid w:val="000433F2"/>
    <w:rsid w:val="00076832"/>
    <w:rsid w:val="000D691F"/>
    <w:rsid w:val="00196892"/>
    <w:rsid w:val="002A3E5D"/>
    <w:rsid w:val="002F124F"/>
    <w:rsid w:val="0034671D"/>
    <w:rsid w:val="00591CF8"/>
    <w:rsid w:val="0060595C"/>
    <w:rsid w:val="0060724A"/>
    <w:rsid w:val="006144EC"/>
    <w:rsid w:val="00692058"/>
    <w:rsid w:val="0073228B"/>
    <w:rsid w:val="00772E6D"/>
    <w:rsid w:val="007C403B"/>
    <w:rsid w:val="00874AAD"/>
    <w:rsid w:val="00891E3D"/>
    <w:rsid w:val="00937CCC"/>
    <w:rsid w:val="009C5F58"/>
    <w:rsid w:val="00A20286"/>
    <w:rsid w:val="00A552C0"/>
    <w:rsid w:val="00A55308"/>
    <w:rsid w:val="00A570D7"/>
    <w:rsid w:val="00A90B3E"/>
    <w:rsid w:val="00A973C5"/>
    <w:rsid w:val="00AC12AA"/>
    <w:rsid w:val="00B54A6A"/>
    <w:rsid w:val="00C47646"/>
    <w:rsid w:val="00DA0760"/>
    <w:rsid w:val="00DA3E8D"/>
    <w:rsid w:val="00ED7368"/>
    <w:rsid w:val="1F3E5153"/>
    <w:rsid w:val="3A975A34"/>
    <w:rsid w:val="4CD021C7"/>
    <w:rsid w:val="56C179B2"/>
    <w:rsid w:val="6486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0B1F5"/>
  <w15:docId w15:val="{96AEBBDA-1996-423E-8857-9334C5D6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2"/>
      <w:szCs w:val="22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rynqvb">
    <w:name w:val="rynqvb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urs.gov.rs/linkovi/poreske-administracije.html" TargetMode="External"/><Relationship Id="rId5" Type="http://schemas.openxmlformats.org/officeDocument/2006/relationships/hyperlink" Target="https://www.purs.gov.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Vinko Lepojević</dc:creator>
  <cp:lastModifiedBy>petrovicruzica30@gmail.com</cp:lastModifiedBy>
  <cp:revision>7</cp:revision>
  <cp:lastPrinted>2019-05-15T09:11:00Z</cp:lastPrinted>
  <dcterms:created xsi:type="dcterms:W3CDTF">2026-03-23T08:21:00Z</dcterms:created>
  <dcterms:modified xsi:type="dcterms:W3CDTF">2026-06-02T12:20:00Z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0F85B3C9944E4CE0BDDA5AA98205F144_13</vt:lpwstr>
  </property>
</Properties>
</file>